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381" w:rsidRDefault="00FA41DC" w:rsidP="0052769A">
      <w:pPr>
        <w:spacing w:after="0"/>
        <w:jc w:val="both"/>
        <w:rPr>
          <w:rFonts w:ascii="Times New Roman" w:eastAsia="Times New Roman" w:hAnsi="Times New Roman"/>
          <w:noProof/>
          <w:color w:val="0F243E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F243E"/>
          <w:sz w:val="26"/>
          <w:szCs w:val="26"/>
          <w:lang w:eastAsia="ru-RU"/>
        </w:rPr>
        <w:drawing>
          <wp:inline distT="0" distB="0" distL="0" distR="0">
            <wp:extent cx="5940425" cy="8401216"/>
            <wp:effectExtent l="0" t="0" r="3175" b="0"/>
            <wp:docPr id="1" name="Рисунок 1" descr="C:\Users\777\Desktop\img2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img2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1DC" w:rsidRDefault="00FA41DC" w:rsidP="0052769A">
      <w:pPr>
        <w:spacing w:after="0"/>
        <w:jc w:val="both"/>
        <w:rPr>
          <w:rFonts w:ascii="Times New Roman" w:eastAsia="Times New Roman" w:hAnsi="Times New Roman"/>
          <w:noProof/>
          <w:color w:val="0F243E"/>
          <w:sz w:val="26"/>
          <w:szCs w:val="26"/>
          <w:lang w:eastAsia="ru-RU"/>
        </w:rPr>
      </w:pPr>
    </w:p>
    <w:p w:rsidR="00FA41DC" w:rsidRDefault="00FA41DC" w:rsidP="0052769A">
      <w:pPr>
        <w:spacing w:after="0"/>
        <w:jc w:val="both"/>
        <w:rPr>
          <w:rFonts w:ascii="Times New Roman" w:eastAsia="Times New Roman" w:hAnsi="Times New Roman"/>
          <w:noProof/>
          <w:color w:val="0F243E"/>
          <w:sz w:val="26"/>
          <w:szCs w:val="26"/>
          <w:lang w:eastAsia="ru-RU"/>
        </w:rPr>
      </w:pPr>
    </w:p>
    <w:p w:rsidR="00320381" w:rsidRPr="00FA41DC" w:rsidRDefault="00320381" w:rsidP="0052769A">
      <w:pPr>
        <w:spacing w:after="0"/>
        <w:jc w:val="both"/>
        <w:rPr>
          <w:rFonts w:ascii="Times New Roman" w:eastAsia="Times New Roman" w:hAnsi="Times New Roman"/>
          <w:color w:val="0F243E"/>
          <w:sz w:val="26"/>
          <w:szCs w:val="26"/>
          <w:lang w:eastAsia="ru-RU"/>
        </w:rPr>
      </w:pPr>
      <w:bookmarkStart w:id="0" w:name="_GoBack"/>
      <w:bookmarkEnd w:id="0"/>
    </w:p>
    <w:p w:rsidR="0052769A" w:rsidRDefault="0052769A" w:rsidP="0052769A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lastRenderedPageBreak/>
        <w:t>Направления мониторинга определяются в соответствии с целью и задачами ЧДОУ.</w:t>
      </w:r>
    </w:p>
    <w:p w:rsidR="0052769A" w:rsidRDefault="0052769A" w:rsidP="0052769A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Направлениями мониторинга:</w:t>
      </w:r>
    </w:p>
    <w:p w:rsidR="0052769A" w:rsidRDefault="0052769A" w:rsidP="0052769A">
      <w:pPr>
        <w:spacing w:after="0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 реализация образовательных программ;</w:t>
      </w:r>
    </w:p>
    <w:p w:rsidR="0052769A" w:rsidRDefault="0052769A" w:rsidP="0052769A">
      <w:pPr>
        <w:spacing w:after="0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 уровень физического и психического развития воспитанников;</w:t>
      </w:r>
    </w:p>
    <w:p w:rsidR="0052769A" w:rsidRDefault="0052769A" w:rsidP="0052769A">
      <w:pPr>
        <w:spacing w:after="0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 состояние здоровья воспитанников;</w:t>
      </w:r>
    </w:p>
    <w:p w:rsidR="0052769A" w:rsidRDefault="0052769A" w:rsidP="0052769A">
      <w:pPr>
        <w:spacing w:after="0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 адаптация вновь прибывших детей к условиям ЧДОУ;</w:t>
      </w:r>
    </w:p>
    <w:p w:rsidR="0052769A" w:rsidRDefault="0052769A" w:rsidP="0052769A">
      <w:pPr>
        <w:spacing w:after="0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 эмоциональное благополучие детей в ЧДОУ;</w:t>
      </w:r>
    </w:p>
    <w:p w:rsidR="0052769A" w:rsidRDefault="0052769A" w:rsidP="0052769A">
      <w:pPr>
        <w:spacing w:after="0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 уровень профессиональной компетентности педагогов;</w:t>
      </w:r>
    </w:p>
    <w:p w:rsidR="0052769A" w:rsidRDefault="0052769A" w:rsidP="0052769A">
      <w:pPr>
        <w:spacing w:after="0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 развитие инновационных процессов и их влияние на повышение качества работы ЧДОУ;</w:t>
      </w:r>
    </w:p>
    <w:p w:rsidR="0052769A" w:rsidRDefault="0052769A" w:rsidP="0052769A">
      <w:pPr>
        <w:spacing w:after="0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 предметно-развивающая среда;</w:t>
      </w:r>
    </w:p>
    <w:p w:rsidR="0052769A" w:rsidRDefault="0052769A" w:rsidP="0052769A">
      <w:pPr>
        <w:spacing w:after="0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 xml:space="preserve">  материально-техническое и программно-методическое обеспечение </w:t>
      </w:r>
      <w:proofErr w:type="spellStart"/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воспитательно</w:t>
      </w:r>
      <w:proofErr w:type="spellEnd"/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-образовательного процесса;</w:t>
      </w:r>
    </w:p>
    <w:p w:rsidR="0052769A" w:rsidRDefault="0052769A" w:rsidP="0052769A">
      <w:pPr>
        <w:spacing w:after="0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 удовлетворенность родителей  качеством предоставляемых ЧДОУ услуг;</w:t>
      </w:r>
    </w:p>
    <w:p w:rsidR="0052769A" w:rsidRDefault="0052769A" w:rsidP="0052769A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F243E"/>
          <w:sz w:val="26"/>
          <w:szCs w:val="26"/>
          <w:lang w:eastAsia="ru-RU"/>
        </w:rPr>
        <w:t> </w:t>
      </w:r>
    </w:p>
    <w:p w:rsidR="0052769A" w:rsidRDefault="0052769A" w:rsidP="0052769A">
      <w:pPr>
        <w:spacing w:after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0F243E"/>
          <w:sz w:val="26"/>
          <w:szCs w:val="26"/>
          <w:lang w:eastAsia="ru-RU"/>
        </w:rPr>
        <w:t>3.Организация мониторинга</w:t>
      </w:r>
    </w:p>
    <w:p w:rsidR="0052769A" w:rsidRDefault="0052769A" w:rsidP="0052769A">
      <w:pPr>
        <w:spacing w:after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F243E"/>
          <w:sz w:val="26"/>
          <w:szCs w:val="26"/>
          <w:lang w:eastAsia="ru-RU"/>
        </w:rPr>
        <w:t> </w:t>
      </w:r>
    </w:p>
    <w:p w:rsidR="0052769A" w:rsidRDefault="0052769A" w:rsidP="0052769A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3.1.    Мониторинг осуществляется на основе образовательной программы и годового плана  ЧДОУ.</w:t>
      </w:r>
    </w:p>
    <w:p w:rsidR="0052769A" w:rsidRDefault="0052769A" w:rsidP="0052769A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 xml:space="preserve">3.2.  В работе по проведению мониторинга качества образования используются следующие </w:t>
      </w:r>
      <w:r>
        <w:rPr>
          <w:rFonts w:ascii="Times New Roman" w:eastAsia="Times New Roman" w:hAnsi="Times New Roman"/>
          <w:bCs/>
          <w:iCs/>
          <w:color w:val="0F243E"/>
          <w:sz w:val="26"/>
          <w:szCs w:val="26"/>
          <w:lang w:eastAsia="ru-RU"/>
        </w:rPr>
        <w:t>методы:</w:t>
      </w:r>
      <w:r>
        <w:rPr>
          <w:rFonts w:ascii="Times New Roman" w:eastAsia="Times New Roman" w:hAnsi="Times New Roman"/>
          <w:b/>
          <w:bCs/>
          <w:i/>
          <w:iCs/>
          <w:color w:val="0F243E"/>
          <w:sz w:val="26"/>
          <w:szCs w:val="26"/>
          <w:lang w:eastAsia="ru-RU"/>
        </w:rPr>
        <w:t xml:space="preserve"> </w:t>
      </w:r>
    </w:p>
    <w:p w:rsidR="0052769A" w:rsidRDefault="0052769A" w:rsidP="0052769A">
      <w:pPr>
        <w:spacing w:after="0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 наблюдение (целенаправленное и систематическое изучение объекта, сбор информации, фиксация действий и проявлений поведения объекта);</w:t>
      </w:r>
    </w:p>
    <w:p w:rsidR="0052769A" w:rsidRDefault="0052769A" w:rsidP="0052769A">
      <w:pPr>
        <w:spacing w:after="0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 эксперимент (создание исследовательских ситуаций для изучения проявлений);</w:t>
      </w:r>
    </w:p>
    <w:p w:rsidR="0052769A" w:rsidRDefault="0052769A" w:rsidP="0052769A">
      <w:pPr>
        <w:spacing w:after="0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 беседа;</w:t>
      </w:r>
    </w:p>
    <w:p w:rsidR="0052769A" w:rsidRDefault="0052769A" w:rsidP="0052769A">
      <w:pPr>
        <w:spacing w:after="0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 xml:space="preserve">  опрос; </w:t>
      </w:r>
    </w:p>
    <w:p w:rsidR="0052769A" w:rsidRDefault="0052769A" w:rsidP="0052769A">
      <w:pPr>
        <w:spacing w:after="0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 xml:space="preserve">  анкетирование; </w:t>
      </w:r>
    </w:p>
    <w:p w:rsidR="0052769A" w:rsidRDefault="0052769A" w:rsidP="0052769A">
      <w:pPr>
        <w:spacing w:after="0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 тестирование;</w:t>
      </w:r>
    </w:p>
    <w:p w:rsidR="0052769A" w:rsidRDefault="0052769A" w:rsidP="0052769A">
      <w:pPr>
        <w:spacing w:after="0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 анализ продуктов деятельности;</w:t>
      </w:r>
    </w:p>
    <w:p w:rsidR="0052769A" w:rsidRDefault="0052769A" w:rsidP="0052769A">
      <w:pPr>
        <w:spacing w:after="0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 сравнительный анализ.</w:t>
      </w:r>
    </w:p>
    <w:p w:rsidR="0052769A" w:rsidRDefault="0052769A" w:rsidP="0052769A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3.3.     Требования к собираемой информации:</w:t>
      </w:r>
    </w:p>
    <w:p w:rsidR="0052769A" w:rsidRDefault="0052769A" w:rsidP="0052769A">
      <w:pPr>
        <w:spacing w:after="0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 полнота;</w:t>
      </w:r>
    </w:p>
    <w:p w:rsidR="0052769A" w:rsidRDefault="0052769A" w:rsidP="0052769A">
      <w:pPr>
        <w:spacing w:after="0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 конкретность;</w:t>
      </w:r>
    </w:p>
    <w:p w:rsidR="0052769A" w:rsidRDefault="0052769A" w:rsidP="0052769A">
      <w:pPr>
        <w:spacing w:after="0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 объективность;</w:t>
      </w:r>
    </w:p>
    <w:p w:rsidR="0052769A" w:rsidRDefault="0052769A" w:rsidP="0052769A">
      <w:pPr>
        <w:spacing w:after="0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 своевременность.</w:t>
      </w:r>
    </w:p>
    <w:p w:rsidR="0052769A" w:rsidRDefault="0052769A" w:rsidP="0052769A">
      <w:pPr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3.4.      Участники мониторинга</w:t>
      </w:r>
    </w:p>
    <w:p w:rsidR="0052769A" w:rsidRDefault="0052769A" w:rsidP="0052769A">
      <w:pPr>
        <w:spacing w:after="0"/>
        <w:ind w:left="993" w:hanging="284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    педагоги ЧДОУ;</w:t>
      </w:r>
    </w:p>
    <w:p w:rsidR="0052769A" w:rsidRDefault="0052769A" w:rsidP="0052769A">
      <w:pPr>
        <w:spacing w:after="0"/>
        <w:ind w:left="993" w:hanging="284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    дети, посещающие ЧДОУ</w:t>
      </w:r>
    </w:p>
    <w:p w:rsidR="0052769A" w:rsidRDefault="0052769A" w:rsidP="0052769A">
      <w:pPr>
        <w:spacing w:after="0"/>
        <w:ind w:left="993" w:hanging="284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lastRenderedPageBreak/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    педагог-психолог ЧДОУ;</w:t>
      </w:r>
    </w:p>
    <w:p w:rsidR="0052769A" w:rsidRDefault="0052769A" w:rsidP="0052769A">
      <w:pPr>
        <w:spacing w:after="0"/>
        <w:ind w:left="993" w:hanging="284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   музыкальный руководитель ЧДОУ;</w:t>
      </w:r>
    </w:p>
    <w:p w:rsidR="0052769A" w:rsidRDefault="0052769A" w:rsidP="0052769A">
      <w:pPr>
        <w:spacing w:after="0"/>
        <w:ind w:left="993" w:hanging="284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    инструктор по физической культуре;</w:t>
      </w:r>
    </w:p>
    <w:p w:rsidR="0052769A" w:rsidRDefault="0052769A" w:rsidP="0052769A">
      <w:pPr>
        <w:spacing w:after="0"/>
        <w:ind w:left="993" w:hanging="284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Symbol" w:eastAsia="Times New Roman" w:hAnsi="Symbol"/>
          <w:color w:val="0F243E"/>
          <w:sz w:val="26"/>
          <w:szCs w:val="26"/>
          <w:lang w:eastAsia="ru-RU"/>
        </w:rPr>
        <w:t>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 xml:space="preserve">     медицинская сестра </w:t>
      </w:r>
    </w:p>
    <w:p w:rsidR="0052769A" w:rsidRDefault="0052769A" w:rsidP="0052769A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 xml:space="preserve">3.5.      Мониторинг планируемых результатов освоения детьми основной общеобразовательной программы дошкольного образования подразделяются </w:t>
      </w:r>
      <w:proofErr w:type="gramStart"/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на</w:t>
      </w:r>
      <w:proofErr w:type="gramEnd"/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 xml:space="preserve"> итоговые и промежуточные. </w:t>
      </w:r>
    </w:p>
    <w:p w:rsidR="0052769A" w:rsidRDefault="0052769A" w:rsidP="0052769A">
      <w:pPr>
        <w:spacing w:after="0"/>
        <w:ind w:firstLine="69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F243E"/>
          <w:sz w:val="26"/>
          <w:szCs w:val="26"/>
          <w:u w:val="single"/>
          <w:lang w:eastAsia="ru-RU"/>
        </w:rPr>
        <w:t>Промежуточная (текущая) оценка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 xml:space="preserve"> (проводится 1 раз в год) – это описание динамики формирования интегративных качеств воспитанников в каждый возрастной период освоения Программы по всем направлениям развития детей.</w:t>
      </w:r>
    </w:p>
    <w:p w:rsidR="0052769A" w:rsidRDefault="0052769A" w:rsidP="0052769A">
      <w:pPr>
        <w:spacing w:after="0"/>
        <w:ind w:firstLine="70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F243E"/>
          <w:sz w:val="26"/>
          <w:szCs w:val="26"/>
          <w:u w:val="single"/>
          <w:lang w:eastAsia="ru-RU"/>
        </w:rPr>
        <w:t>Итоговая оценка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 xml:space="preserve"> проводится при выпуске </w:t>
      </w:r>
      <w:r w:rsidR="006E4606"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ребёнка из детского сада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 xml:space="preserve"> и включает описание интегративных качеств выпускника </w:t>
      </w:r>
      <w:r w:rsidR="006E4606"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Ч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ДОУ. Проводится ежегодно в</w:t>
      </w:r>
      <w:r w:rsidR="006E4606"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 xml:space="preserve"> последний месяц учебного года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.</w:t>
      </w:r>
    </w:p>
    <w:p w:rsidR="0052769A" w:rsidRDefault="0052769A" w:rsidP="0052769A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 xml:space="preserve">3.6.     Формой  отчета    является сводная </w:t>
      </w:r>
      <w:r w:rsidR="006E4606"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 xml:space="preserve">таблица, 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 xml:space="preserve">диагностические  карты, графики, диаграммы, которые  предоставляются не позднее 7 дней с момента завершения мониторинга. </w:t>
      </w:r>
    </w:p>
    <w:p w:rsidR="0052769A" w:rsidRDefault="0052769A" w:rsidP="0052769A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 xml:space="preserve">3.7.    По итогам мониторинга проводятся заседания Педагогического Совета </w:t>
      </w:r>
      <w:r w:rsidR="006E4606"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Ч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 xml:space="preserve">ДОУ, производственные собрания, административные  и педагогические совещания. </w:t>
      </w:r>
    </w:p>
    <w:p w:rsidR="0052769A" w:rsidRDefault="0052769A" w:rsidP="0052769A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3.8.  По окончании  учебного года, на основании диагностических сводных карт,   по итогам мониторинга, определяется эффективност</w:t>
      </w:r>
      <w:r w:rsidR="006E4606"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 xml:space="preserve">ь проведенной работы, 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 xml:space="preserve"> вырабатываются и определяются проблемы, пути их решения и приоритетные задачи </w:t>
      </w:r>
      <w:r w:rsidR="006E4606"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Ч</w:t>
      </w: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ДОУ  для реализации в новом учебном году.</w:t>
      </w:r>
    </w:p>
    <w:p w:rsidR="0052769A" w:rsidRDefault="0052769A" w:rsidP="0052769A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F243E"/>
          <w:sz w:val="26"/>
          <w:szCs w:val="26"/>
          <w:lang w:eastAsia="ru-RU"/>
        </w:rPr>
        <w:t> </w:t>
      </w:r>
    </w:p>
    <w:p w:rsidR="0052769A" w:rsidRDefault="0052769A" w:rsidP="0052769A">
      <w:pPr>
        <w:framePr w:hSpace="180" w:wrap="around" w:vAnchor="text" w:hAnchor="margin" w:y="362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Принято на педагогическом совете</w:t>
      </w:r>
    </w:p>
    <w:p w:rsidR="0052769A" w:rsidRDefault="0052769A" w:rsidP="0052769A">
      <w:pPr>
        <w:framePr w:hSpace="180" w:wrap="around" w:vAnchor="text" w:hAnchor="margin" w:y="362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769A" w:rsidRDefault="006E4606" w:rsidP="0052769A">
      <w:pPr>
        <w:spacing w:after="0"/>
        <w:rPr>
          <w:sz w:val="26"/>
          <w:szCs w:val="26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протокол № 1 от 24 августа 2017</w:t>
      </w:r>
      <w:r w:rsidR="0052769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16092A" w:rsidRDefault="0016092A"/>
    <w:sectPr w:rsidR="00160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00D"/>
    <w:rsid w:val="0016092A"/>
    <w:rsid w:val="0026200D"/>
    <w:rsid w:val="00320381"/>
    <w:rsid w:val="0052769A"/>
    <w:rsid w:val="005916AD"/>
    <w:rsid w:val="006E4606"/>
    <w:rsid w:val="00FA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0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038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0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038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00BC4-92C7-416A-A5E2-715792F71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9</cp:revision>
  <dcterms:created xsi:type="dcterms:W3CDTF">2019-05-13T13:25:00Z</dcterms:created>
  <dcterms:modified xsi:type="dcterms:W3CDTF">2019-06-12T22:12:00Z</dcterms:modified>
</cp:coreProperties>
</file>